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tbl>
      <w:tblPr>
        <w:tblStyle w:val="Style_1"/>
      </w:tblPr>
      <w:tblGrid>
        <w:gridCol w:w="442"/>
        <w:gridCol w:w="2748"/>
        <w:gridCol w:w="1595"/>
        <w:gridCol w:w="1595"/>
        <w:gridCol w:w="1595"/>
        <w:gridCol w:w="2056"/>
      </w:tblGrid>
      <w:tr>
        <w:tc>
          <w:tcPr>
            <w:tcW w:type="dxa" w:w="442"/>
          </w:tcPr>
          <w:p w14:paraId="0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2748"/>
          </w:tcPr>
          <w:p w14:paraId="0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type="dxa" w:w="1595"/>
          </w:tcPr>
          <w:p w14:paraId="0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</w:p>
        </w:tc>
        <w:tc>
          <w:tcPr>
            <w:tcW w:type="dxa" w:w="1595"/>
          </w:tcPr>
          <w:p w14:paraId="0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Школьный этап</w:t>
            </w:r>
          </w:p>
        </w:tc>
        <w:tc>
          <w:tcPr>
            <w:tcW w:type="dxa" w:w="1595"/>
          </w:tcPr>
          <w:p w14:paraId="0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баллов</w:t>
            </w:r>
          </w:p>
        </w:tc>
        <w:tc>
          <w:tcPr>
            <w:tcW w:type="dxa" w:w="2056"/>
          </w:tcPr>
          <w:p w14:paraId="0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</w:t>
            </w:r>
          </w:p>
        </w:tc>
      </w:tr>
      <w:tr>
        <w:tc>
          <w:tcPr>
            <w:tcW w:type="dxa" w:w="442"/>
          </w:tcPr>
          <w:p w14:paraId="0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748"/>
          </w:tcPr>
          <w:p w14:paraId="0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Багавиев</w:t>
            </w:r>
            <w:r>
              <w:rPr>
                <w:rFonts w:ascii="Times New Roman" w:hAnsi="Times New Roman"/>
              </w:rPr>
              <w:t xml:space="preserve"> Амир </w:t>
            </w:r>
            <w:r>
              <w:rPr>
                <w:rFonts w:ascii="Times New Roman" w:hAnsi="Times New Roman"/>
              </w:rPr>
              <w:t>Ниязович</w:t>
            </w:r>
          </w:p>
        </w:tc>
        <w:tc>
          <w:tcPr>
            <w:tcW w:type="dxa" w:w="1595"/>
          </w:tcPr>
          <w:p w14:paraId="0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595"/>
          </w:tcPr>
          <w:p w14:paraId="0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type="dxa" w:w="1595"/>
          </w:tcPr>
          <w:p w14:paraId="0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type="dxa" w:w="2056"/>
          </w:tcPr>
          <w:p w14:paraId="0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Зиннатуллина</w:t>
            </w:r>
            <w:r>
              <w:rPr>
                <w:rFonts w:ascii="Times New Roman" w:hAnsi="Times New Roman"/>
              </w:rPr>
              <w:t xml:space="preserve"> Р.А.</w:t>
            </w:r>
          </w:p>
        </w:tc>
      </w:tr>
      <w:tr>
        <w:tc>
          <w:tcPr>
            <w:tcW w:type="dxa" w:w="442"/>
          </w:tcPr>
          <w:p w14:paraId="0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2748"/>
          </w:tcPr>
          <w:p w14:paraId="0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Наземутдинова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Зухра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Ирековна</w:t>
            </w:r>
          </w:p>
        </w:tc>
        <w:tc>
          <w:tcPr>
            <w:tcW w:type="dxa" w:w="1595"/>
          </w:tcPr>
          <w:p w14:paraId="1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595"/>
          </w:tcPr>
          <w:p w14:paraId="1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  <w:tc>
          <w:tcPr>
            <w:tcW w:type="dxa" w:w="1595"/>
          </w:tcPr>
          <w:p w14:paraId="1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type="dxa" w:w="2056"/>
          </w:tcPr>
          <w:p w14:paraId="1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Зиннатуллина</w:t>
            </w:r>
            <w:r>
              <w:rPr>
                <w:rFonts w:ascii="Times New Roman" w:hAnsi="Times New Roman"/>
              </w:rPr>
              <w:t xml:space="preserve"> Р.А.</w:t>
            </w:r>
          </w:p>
        </w:tc>
      </w:tr>
      <w:tr>
        <w:tc>
          <w:tcPr>
            <w:tcW w:type="dxa" w:w="442"/>
          </w:tcPr>
          <w:p w14:paraId="1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2748"/>
          </w:tcPr>
          <w:p w14:paraId="1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Гафуров </w:t>
            </w:r>
            <w:r>
              <w:rPr>
                <w:rFonts w:ascii="Times New Roman" w:hAnsi="Times New Roman"/>
              </w:rPr>
              <w:t>Ильназ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Ильшатович</w:t>
            </w:r>
          </w:p>
        </w:tc>
        <w:tc>
          <w:tcPr>
            <w:tcW w:type="dxa" w:w="1595"/>
          </w:tcPr>
          <w:p w14:paraId="1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595"/>
          </w:tcPr>
          <w:p w14:paraId="1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  <w:tc>
          <w:tcPr>
            <w:tcW w:type="dxa" w:w="1595"/>
          </w:tcPr>
          <w:p w14:paraId="1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type="dxa" w:w="2056"/>
          </w:tcPr>
          <w:p w14:paraId="1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Зиннатуллина</w:t>
            </w:r>
            <w:r>
              <w:rPr>
                <w:rFonts w:ascii="Times New Roman" w:hAnsi="Times New Roman"/>
              </w:rPr>
              <w:t xml:space="preserve"> Р.А.</w:t>
            </w:r>
          </w:p>
        </w:tc>
      </w:tr>
      <w:tr>
        <w:tc>
          <w:tcPr>
            <w:tcW w:type="dxa" w:w="442"/>
          </w:tcPr>
          <w:p w14:paraId="1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2748"/>
          </w:tcPr>
          <w:p w14:paraId="1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Салихова </w:t>
            </w:r>
            <w:r>
              <w:rPr>
                <w:rFonts w:ascii="Times New Roman" w:hAnsi="Times New Roman"/>
              </w:rPr>
              <w:t>Айсылу</w:t>
            </w:r>
          </w:p>
        </w:tc>
        <w:tc>
          <w:tcPr>
            <w:tcW w:type="dxa" w:w="1595"/>
          </w:tcPr>
          <w:p w14:paraId="1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595"/>
          </w:tcPr>
          <w:p w14:paraId="1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type="dxa" w:w="1595"/>
          </w:tcPr>
          <w:p w14:paraId="1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type="dxa" w:w="2056"/>
          </w:tcPr>
          <w:p w14:paraId="1F000000">
            <w:r>
              <w:rPr>
                <w:rFonts w:ascii="Times New Roman" w:hAnsi="Times New Roman"/>
              </w:rPr>
              <w:t>Шавалиева</w:t>
            </w:r>
            <w:r>
              <w:rPr>
                <w:rFonts w:ascii="Times New Roman" w:hAnsi="Times New Roman"/>
              </w:rPr>
              <w:t xml:space="preserve"> Л.Ф.</w:t>
            </w:r>
          </w:p>
        </w:tc>
      </w:tr>
      <w:tr>
        <w:tc>
          <w:tcPr>
            <w:tcW w:type="dxa" w:w="442"/>
          </w:tcPr>
          <w:p w14:paraId="2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2748"/>
          </w:tcPr>
          <w:p w14:paraId="2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Багаутдинова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Алия</w:t>
            </w:r>
          </w:p>
        </w:tc>
        <w:tc>
          <w:tcPr>
            <w:tcW w:type="dxa" w:w="1595"/>
          </w:tcPr>
          <w:p w14:paraId="2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595"/>
          </w:tcPr>
          <w:p w14:paraId="2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  <w:tc>
          <w:tcPr>
            <w:tcW w:type="dxa" w:w="1595"/>
          </w:tcPr>
          <w:p w14:paraId="2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type="dxa" w:w="2056"/>
          </w:tcPr>
          <w:p w14:paraId="25000000">
            <w:r>
              <w:rPr>
                <w:rFonts w:ascii="Times New Roman" w:hAnsi="Times New Roman"/>
              </w:rPr>
              <w:t>Шавалиева</w:t>
            </w:r>
            <w:r>
              <w:rPr>
                <w:rFonts w:ascii="Times New Roman" w:hAnsi="Times New Roman"/>
              </w:rPr>
              <w:t xml:space="preserve"> Л.Ф.</w:t>
            </w:r>
          </w:p>
        </w:tc>
      </w:tr>
      <w:tr>
        <w:tc>
          <w:tcPr>
            <w:tcW w:type="dxa" w:w="442"/>
          </w:tcPr>
          <w:p w14:paraId="2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2748"/>
          </w:tcPr>
          <w:p w14:paraId="2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Шакиров </w:t>
            </w:r>
            <w:r>
              <w:rPr>
                <w:rFonts w:ascii="Times New Roman" w:hAnsi="Times New Roman"/>
              </w:rPr>
              <w:t>Раяз</w:t>
            </w:r>
          </w:p>
        </w:tc>
        <w:tc>
          <w:tcPr>
            <w:tcW w:type="dxa" w:w="1595"/>
          </w:tcPr>
          <w:p w14:paraId="2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595"/>
          </w:tcPr>
          <w:p w14:paraId="2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  <w:tc>
          <w:tcPr>
            <w:tcW w:type="dxa" w:w="1595"/>
          </w:tcPr>
          <w:p w14:paraId="2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2056"/>
          </w:tcPr>
          <w:p w14:paraId="2B000000">
            <w:r>
              <w:rPr>
                <w:rFonts w:ascii="Times New Roman" w:hAnsi="Times New Roman"/>
              </w:rPr>
              <w:t>Шавалиева</w:t>
            </w:r>
            <w:r>
              <w:rPr>
                <w:rFonts w:ascii="Times New Roman" w:hAnsi="Times New Roman"/>
              </w:rPr>
              <w:t xml:space="preserve"> Л.Ф.</w:t>
            </w:r>
          </w:p>
        </w:tc>
      </w:tr>
      <w:tr>
        <w:tc>
          <w:tcPr>
            <w:tcW w:type="dxa" w:w="442"/>
          </w:tcPr>
          <w:p w14:paraId="2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2748"/>
          </w:tcPr>
          <w:p w14:paraId="2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Будков</w:t>
            </w:r>
            <w:r>
              <w:rPr>
                <w:rFonts w:ascii="Times New Roman" w:hAnsi="Times New Roman"/>
              </w:rPr>
              <w:t xml:space="preserve"> Платон</w:t>
            </w:r>
          </w:p>
        </w:tc>
        <w:tc>
          <w:tcPr>
            <w:tcW w:type="dxa" w:w="1595"/>
          </w:tcPr>
          <w:p w14:paraId="2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595"/>
          </w:tcPr>
          <w:p w14:paraId="2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type="dxa" w:w="1595"/>
          </w:tcPr>
          <w:p w14:paraId="3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type="dxa" w:w="2056"/>
          </w:tcPr>
          <w:p w14:paraId="3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Гараев</w:t>
            </w:r>
            <w:r>
              <w:rPr>
                <w:rFonts w:ascii="Times New Roman" w:hAnsi="Times New Roman"/>
              </w:rPr>
              <w:t xml:space="preserve"> Б.Р.</w:t>
            </w:r>
          </w:p>
        </w:tc>
      </w:tr>
      <w:tr>
        <w:tc>
          <w:tcPr>
            <w:tcW w:type="dxa" w:w="442"/>
          </w:tcPr>
          <w:p w14:paraId="3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2748"/>
          </w:tcPr>
          <w:p w14:paraId="3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Хайретдинов</w:t>
            </w:r>
            <w:r>
              <w:rPr>
                <w:rFonts w:ascii="Times New Roman" w:hAnsi="Times New Roman"/>
              </w:rPr>
              <w:t xml:space="preserve"> Алмаз</w:t>
            </w:r>
          </w:p>
        </w:tc>
        <w:tc>
          <w:tcPr>
            <w:tcW w:type="dxa" w:w="1595"/>
          </w:tcPr>
          <w:p w14:paraId="3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595"/>
          </w:tcPr>
          <w:p w14:paraId="3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  <w:tc>
          <w:tcPr>
            <w:tcW w:type="dxa" w:w="1595"/>
          </w:tcPr>
          <w:p w14:paraId="3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type="dxa" w:w="2056"/>
          </w:tcPr>
          <w:p w14:paraId="37000000">
            <w:pPr>
              <w:ind/>
              <w:jc w:val="center"/>
            </w:pPr>
            <w:r>
              <w:rPr>
                <w:rFonts w:ascii="Times New Roman" w:hAnsi="Times New Roman"/>
              </w:rPr>
              <w:t>Гараев</w:t>
            </w:r>
            <w:r>
              <w:rPr>
                <w:rFonts w:ascii="Times New Roman" w:hAnsi="Times New Roman"/>
              </w:rPr>
              <w:t xml:space="preserve"> Б.Р.</w:t>
            </w:r>
          </w:p>
        </w:tc>
      </w:tr>
      <w:tr>
        <w:tc>
          <w:tcPr>
            <w:tcW w:type="dxa" w:w="442"/>
          </w:tcPr>
          <w:p w14:paraId="3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2748"/>
          </w:tcPr>
          <w:p w14:paraId="3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Рахимуллин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Нияз</w:t>
            </w:r>
          </w:p>
        </w:tc>
        <w:tc>
          <w:tcPr>
            <w:tcW w:type="dxa" w:w="1595"/>
          </w:tcPr>
          <w:p w14:paraId="3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595"/>
          </w:tcPr>
          <w:p w14:paraId="3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  <w:tc>
          <w:tcPr>
            <w:tcW w:type="dxa" w:w="1595"/>
          </w:tcPr>
          <w:p w14:paraId="3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2056"/>
          </w:tcPr>
          <w:p w14:paraId="3D000000">
            <w:pPr>
              <w:ind/>
              <w:jc w:val="center"/>
            </w:pPr>
            <w:r>
              <w:rPr>
                <w:rFonts w:ascii="Times New Roman" w:hAnsi="Times New Roman"/>
              </w:rPr>
              <w:t>Гараев</w:t>
            </w:r>
            <w:r>
              <w:rPr>
                <w:rFonts w:ascii="Times New Roman" w:hAnsi="Times New Roman"/>
              </w:rPr>
              <w:t xml:space="preserve"> Б.Р.</w:t>
            </w:r>
          </w:p>
        </w:tc>
      </w:tr>
      <w:tr>
        <w:tc>
          <w:tcPr>
            <w:tcW w:type="dxa" w:w="442"/>
          </w:tcPr>
          <w:p w14:paraId="3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2748"/>
          </w:tcPr>
          <w:p w14:paraId="3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Мубаракзинов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Ильяр</w:t>
            </w:r>
          </w:p>
        </w:tc>
        <w:tc>
          <w:tcPr>
            <w:tcW w:type="dxa" w:w="1595"/>
          </w:tcPr>
          <w:p w14:paraId="4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595"/>
          </w:tcPr>
          <w:p w14:paraId="4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type="dxa" w:w="1595"/>
          </w:tcPr>
          <w:p w14:paraId="4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type="dxa" w:w="2056"/>
          </w:tcPr>
          <w:p w14:paraId="4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Галимзянова</w:t>
            </w:r>
            <w:r>
              <w:rPr>
                <w:rFonts w:ascii="Times New Roman" w:hAnsi="Times New Roman"/>
              </w:rPr>
              <w:t xml:space="preserve"> А.В.</w:t>
            </w:r>
          </w:p>
        </w:tc>
      </w:tr>
      <w:tr>
        <w:tc>
          <w:tcPr>
            <w:tcW w:type="dxa" w:w="442"/>
          </w:tcPr>
          <w:p w14:paraId="4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2748"/>
          </w:tcPr>
          <w:p w14:paraId="4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Гарифуллин</w:t>
            </w:r>
            <w:r>
              <w:rPr>
                <w:rFonts w:ascii="Times New Roman" w:hAnsi="Times New Roman"/>
              </w:rPr>
              <w:t xml:space="preserve"> Аскар</w:t>
            </w:r>
          </w:p>
        </w:tc>
        <w:tc>
          <w:tcPr>
            <w:tcW w:type="dxa" w:w="1595"/>
          </w:tcPr>
          <w:p w14:paraId="4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595"/>
          </w:tcPr>
          <w:p w14:paraId="4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  <w:tc>
          <w:tcPr>
            <w:tcW w:type="dxa" w:w="1595"/>
          </w:tcPr>
          <w:p w14:paraId="4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2056"/>
          </w:tcPr>
          <w:p w14:paraId="49000000">
            <w:r>
              <w:rPr>
                <w:rFonts w:ascii="Times New Roman" w:hAnsi="Times New Roman"/>
              </w:rPr>
              <w:t>Галимзянова</w:t>
            </w:r>
            <w:r>
              <w:rPr>
                <w:rFonts w:ascii="Times New Roman" w:hAnsi="Times New Roman"/>
              </w:rPr>
              <w:t xml:space="preserve"> А.В.</w:t>
            </w:r>
          </w:p>
        </w:tc>
      </w:tr>
      <w:tr>
        <w:tc>
          <w:tcPr>
            <w:tcW w:type="dxa" w:w="442"/>
          </w:tcPr>
          <w:p w14:paraId="4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type="dxa" w:w="2748"/>
          </w:tcPr>
          <w:p w14:paraId="4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Шавалиев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Азат</w:t>
            </w:r>
          </w:p>
        </w:tc>
        <w:tc>
          <w:tcPr>
            <w:tcW w:type="dxa" w:w="1595"/>
          </w:tcPr>
          <w:p w14:paraId="4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595"/>
          </w:tcPr>
          <w:p w14:paraId="4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  <w:tc>
          <w:tcPr>
            <w:tcW w:type="dxa" w:w="1595"/>
          </w:tcPr>
          <w:p w14:paraId="4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type="dxa" w:w="2056"/>
          </w:tcPr>
          <w:p w14:paraId="4F000000">
            <w:r>
              <w:rPr>
                <w:rFonts w:ascii="Times New Roman" w:hAnsi="Times New Roman"/>
              </w:rPr>
              <w:t>Галимзянова</w:t>
            </w:r>
            <w:r>
              <w:rPr>
                <w:rFonts w:ascii="Times New Roman" w:hAnsi="Times New Roman"/>
              </w:rPr>
              <w:t xml:space="preserve"> А.В.</w:t>
            </w:r>
          </w:p>
        </w:tc>
      </w:tr>
      <w:tr>
        <w:tc>
          <w:tcPr>
            <w:tcW w:type="dxa" w:w="442"/>
          </w:tcPr>
          <w:p w14:paraId="5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type="dxa" w:w="2748"/>
          </w:tcPr>
          <w:p w14:paraId="5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Петин Илья</w:t>
            </w:r>
          </w:p>
        </w:tc>
        <w:tc>
          <w:tcPr>
            <w:tcW w:type="dxa" w:w="1595"/>
          </w:tcPr>
          <w:p w14:paraId="5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595"/>
          </w:tcPr>
          <w:p w14:paraId="5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type="dxa" w:w="1595"/>
          </w:tcPr>
          <w:p w14:paraId="5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2056"/>
          </w:tcPr>
          <w:p w14:paraId="55000000">
            <w:r>
              <w:rPr>
                <w:rFonts w:ascii="Times New Roman" w:hAnsi="Times New Roman"/>
              </w:rPr>
              <w:t>Галимзянова</w:t>
            </w:r>
            <w:r>
              <w:rPr>
                <w:rFonts w:ascii="Times New Roman" w:hAnsi="Times New Roman"/>
              </w:rPr>
              <w:t xml:space="preserve"> А.В.</w:t>
            </w:r>
          </w:p>
        </w:tc>
      </w:tr>
      <w:tr>
        <w:tc>
          <w:tcPr>
            <w:tcW w:type="dxa" w:w="442"/>
          </w:tcPr>
          <w:p w14:paraId="5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2748"/>
          </w:tcPr>
          <w:p w14:paraId="5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Сулейманова </w:t>
            </w:r>
            <w:r>
              <w:rPr>
                <w:rFonts w:ascii="Times New Roman" w:hAnsi="Times New Roman"/>
              </w:rPr>
              <w:t>Адиля</w:t>
            </w:r>
          </w:p>
        </w:tc>
        <w:tc>
          <w:tcPr>
            <w:tcW w:type="dxa" w:w="1595"/>
          </w:tcPr>
          <w:p w14:paraId="5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1595"/>
          </w:tcPr>
          <w:p w14:paraId="5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type="dxa" w:w="1595"/>
          </w:tcPr>
          <w:p w14:paraId="5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type="dxa" w:w="2056"/>
          </w:tcPr>
          <w:p w14:paraId="5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Шавалиева</w:t>
            </w:r>
            <w:r>
              <w:rPr>
                <w:rFonts w:ascii="Times New Roman" w:hAnsi="Times New Roman"/>
              </w:rPr>
              <w:t xml:space="preserve"> Л.Ф.</w:t>
            </w:r>
          </w:p>
        </w:tc>
      </w:tr>
      <w:tr>
        <w:tc>
          <w:tcPr>
            <w:tcW w:type="dxa" w:w="442"/>
          </w:tcPr>
          <w:p w14:paraId="5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2748"/>
          </w:tcPr>
          <w:p w14:paraId="5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Сафиуллина </w:t>
            </w:r>
            <w:r>
              <w:rPr>
                <w:rFonts w:ascii="Times New Roman" w:hAnsi="Times New Roman"/>
              </w:rPr>
              <w:t>Адиля</w:t>
            </w:r>
          </w:p>
        </w:tc>
        <w:tc>
          <w:tcPr>
            <w:tcW w:type="dxa" w:w="1595"/>
          </w:tcPr>
          <w:p w14:paraId="5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1595"/>
          </w:tcPr>
          <w:p w14:paraId="5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  <w:tc>
          <w:tcPr>
            <w:tcW w:type="dxa" w:w="1595"/>
          </w:tcPr>
          <w:p w14:paraId="6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2056"/>
          </w:tcPr>
          <w:p w14:paraId="61000000">
            <w:r>
              <w:rPr>
                <w:rFonts w:ascii="Times New Roman" w:hAnsi="Times New Roman"/>
              </w:rPr>
              <w:t>Шавалиева</w:t>
            </w:r>
            <w:r>
              <w:rPr>
                <w:rFonts w:ascii="Times New Roman" w:hAnsi="Times New Roman"/>
              </w:rPr>
              <w:t xml:space="preserve"> Л.Ф.</w:t>
            </w:r>
          </w:p>
        </w:tc>
      </w:tr>
      <w:tr>
        <w:tc>
          <w:tcPr>
            <w:tcW w:type="dxa" w:w="442"/>
          </w:tcPr>
          <w:p w14:paraId="6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2748"/>
          </w:tcPr>
          <w:p w14:paraId="6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Гарипова Эльвира</w:t>
            </w:r>
          </w:p>
        </w:tc>
        <w:tc>
          <w:tcPr>
            <w:tcW w:type="dxa" w:w="1595"/>
          </w:tcPr>
          <w:p w14:paraId="6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1595"/>
          </w:tcPr>
          <w:p w14:paraId="6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  <w:tc>
          <w:tcPr>
            <w:tcW w:type="dxa" w:w="1595"/>
          </w:tcPr>
          <w:p w14:paraId="6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2056"/>
          </w:tcPr>
          <w:p w14:paraId="67000000">
            <w:r>
              <w:rPr>
                <w:rFonts w:ascii="Times New Roman" w:hAnsi="Times New Roman"/>
              </w:rPr>
              <w:t>Шавалиева</w:t>
            </w:r>
            <w:r>
              <w:rPr>
                <w:rFonts w:ascii="Times New Roman" w:hAnsi="Times New Roman"/>
              </w:rPr>
              <w:t xml:space="preserve"> Л.Ф.</w:t>
            </w:r>
          </w:p>
        </w:tc>
      </w:tr>
      <w:tr>
        <w:tc>
          <w:tcPr>
            <w:tcW w:type="dxa" w:w="442"/>
          </w:tcPr>
          <w:p w14:paraId="6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2748"/>
          </w:tcPr>
          <w:p w14:paraId="6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Лексин Даниил </w:t>
            </w:r>
          </w:p>
        </w:tc>
        <w:tc>
          <w:tcPr>
            <w:tcW w:type="dxa" w:w="1595"/>
          </w:tcPr>
          <w:p w14:paraId="6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1595"/>
          </w:tcPr>
          <w:p w14:paraId="6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type="dxa" w:w="1595"/>
          </w:tcPr>
          <w:p w14:paraId="6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type="dxa" w:w="2056"/>
          </w:tcPr>
          <w:p w14:paraId="6D000000">
            <w:r>
              <w:rPr>
                <w:rFonts w:ascii="Times New Roman" w:hAnsi="Times New Roman"/>
              </w:rPr>
              <w:t>Шавалиева</w:t>
            </w:r>
            <w:r>
              <w:rPr>
                <w:rFonts w:ascii="Times New Roman" w:hAnsi="Times New Roman"/>
              </w:rPr>
              <w:t xml:space="preserve"> Л.Ф.</w:t>
            </w:r>
          </w:p>
        </w:tc>
      </w:tr>
      <w:tr>
        <w:tc>
          <w:tcPr>
            <w:tcW w:type="dxa" w:w="442"/>
          </w:tcPr>
          <w:p w14:paraId="6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type="dxa" w:w="2748"/>
          </w:tcPr>
          <w:p w14:paraId="6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Хуснутдинов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Инзиль</w:t>
            </w:r>
          </w:p>
        </w:tc>
        <w:tc>
          <w:tcPr>
            <w:tcW w:type="dxa" w:w="1595"/>
          </w:tcPr>
          <w:p w14:paraId="7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1595"/>
          </w:tcPr>
          <w:p w14:paraId="7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  <w:tc>
          <w:tcPr>
            <w:tcW w:type="dxa" w:w="1595"/>
          </w:tcPr>
          <w:p w14:paraId="7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2056"/>
          </w:tcPr>
          <w:p w14:paraId="73000000">
            <w:r>
              <w:rPr>
                <w:rFonts w:ascii="Times New Roman" w:hAnsi="Times New Roman"/>
              </w:rPr>
              <w:t>Шавалиева</w:t>
            </w:r>
            <w:r>
              <w:rPr>
                <w:rFonts w:ascii="Times New Roman" w:hAnsi="Times New Roman"/>
              </w:rPr>
              <w:t xml:space="preserve"> Л.Ф.</w:t>
            </w:r>
          </w:p>
        </w:tc>
      </w:tr>
      <w:tr>
        <w:tc>
          <w:tcPr>
            <w:tcW w:type="dxa" w:w="442"/>
          </w:tcPr>
          <w:p w14:paraId="7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type="dxa" w:w="2748"/>
          </w:tcPr>
          <w:p w14:paraId="75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Хаева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Алсина</w:t>
            </w:r>
          </w:p>
        </w:tc>
        <w:tc>
          <w:tcPr>
            <w:tcW w:type="dxa" w:w="1595"/>
          </w:tcPr>
          <w:p w14:paraId="7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1595"/>
          </w:tcPr>
          <w:p w14:paraId="7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  <w:tc>
          <w:tcPr>
            <w:tcW w:type="dxa" w:w="1595"/>
          </w:tcPr>
          <w:p w14:paraId="7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2056"/>
          </w:tcPr>
          <w:p w14:paraId="79000000">
            <w:r>
              <w:rPr>
                <w:rFonts w:ascii="Times New Roman" w:hAnsi="Times New Roman"/>
              </w:rPr>
              <w:t>Шавалиева</w:t>
            </w:r>
            <w:r>
              <w:rPr>
                <w:rFonts w:ascii="Times New Roman" w:hAnsi="Times New Roman"/>
              </w:rPr>
              <w:t xml:space="preserve"> Л.Ф.</w:t>
            </w:r>
          </w:p>
        </w:tc>
      </w:tr>
      <w:tr>
        <w:tc>
          <w:tcPr>
            <w:tcW w:type="dxa" w:w="442"/>
          </w:tcPr>
          <w:p w14:paraId="7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2748"/>
          </w:tcPr>
          <w:p w14:paraId="7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Гайнутдинова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Алсу</w:t>
            </w:r>
          </w:p>
        </w:tc>
        <w:tc>
          <w:tcPr>
            <w:tcW w:type="dxa" w:w="1595"/>
          </w:tcPr>
          <w:p w14:paraId="7C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1595"/>
          </w:tcPr>
          <w:p w14:paraId="7D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победитель</w:t>
            </w:r>
          </w:p>
        </w:tc>
        <w:tc>
          <w:tcPr>
            <w:tcW w:type="dxa" w:w="1595"/>
          </w:tcPr>
          <w:p w14:paraId="7E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2056"/>
          </w:tcPr>
          <w:p w14:paraId="7F000000">
            <w:r>
              <w:rPr>
                <w:rFonts w:ascii="Times New Roman" w:hAnsi="Times New Roman"/>
              </w:rPr>
              <w:t>Шавалиева</w:t>
            </w:r>
            <w:r>
              <w:rPr>
                <w:rFonts w:ascii="Times New Roman" w:hAnsi="Times New Roman"/>
              </w:rPr>
              <w:t xml:space="preserve"> Л.Ф.</w:t>
            </w:r>
          </w:p>
        </w:tc>
      </w:tr>
      <w:tr>
        <w:tc>
          <w:tcPr>
            <w:tcW w:type="dxa" w:w="442"/>
          </w:tcPr>
          <w:p w14:paraId="80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748"/>
          </w:tcPr>
          <w:p w14:paraId="81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Ахунов</w:t>
            </w:r>
            <w:r>
              <w:rPr>
                <w:rFonts w:ascii="Times New Roman" w:hAnsi="Times New Roman"/>
              </w:rPr>
              <w:t xml:space="preserve"> Айрат</w:t>
            </w:r>
          </w:p>
        </w:tc>
        <w:tc>
          <w:tcPr>
            <w:tcW w:type="dxa" w:w="1595"/>
          </w:tcPr>
          <w:p w14:paraId="82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1595"/>
          </w:tcPr>
          <w:p w14:paraId="83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  <w:tc>
          <w:tcPr>
            <w:tcW w:type="dxa" w:w="1595"/>
          </w:tcPr>
          <w:p w14:paraId="84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2056"/>
          </w:tcPr>
          <w:p w14:paraId="85000000">
            <w:r>
              <w:rPr>
                <w:rFonts w:ascii="Times New Roman" w:hAnsi="Times New Roman"/>
              </w:rPr>
              <w:t>Шавалиева</w:t>
            </w:r>
            <w:r>
              <w:rPr>
                <w:rFonts w:ascii="Times New Roman" w:hAnsi="Times New Roman"/>
              </w:rPr>
              <w:t xml:space="preserve"> Л.Ф.</w:t>
            </w:r>
          </w:p>
        </w:tc>
      </w:tr>
      <w:tr>
        <w:tc>
          <w:tcPr>
            <w:tcW w:type="dxa" w:w="442"/>
          </w:tcPr>
          <w:p w14:paraId="8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2748"/>
          </w:tcPr>
          <w:p w14:paraId="8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Кафилов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Амирхан</w:t>
            </w:r>
          </w:p>
        </w:tc>
        <w:tc>
          <w:tcPr>
            <w:tcW w:type="dxa" w:w="1595"/>
          </w:tcPr>
          <w:p w14:paraId="8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1595"/>
          </w:tcPr>
          <w:p w14:paraId="89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призер</w:t>
            </w:r>
          </w:p>
        </w:tc>
        <w:tc>
          <w:tcPr>
            <w:tcW w:type="dxa" w:w="1595"/>
          </w:tcPr>
          <w:p w14:paraId="8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2056"/>
          </w:tcPr>
          <w:p w14:paraId="8B000000">
            <w:r>
              <w:rPr>
                <w:rFonts w:ascii="Times New Roman" w:hAnsi="Times New Roman"/>
              </w:rPr>
              <w:t>Шавалиева</w:t>
            </w:r>
            <w:r>
              <w:rPr>
                <w:rFonts w:ascii="Times New Roman" w:hAnsi="Times New Roman"/>
              </w:rPr>
              <w:t xml:space="preserve"> Л.Ф.</w:t>
            </w:r>
          </w:p>
        </w:tc>
      </w:tr>
    </w:tbl>
    <w:p w14:paraId="8C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Итоговый протокол олимпиады по </w:t>
      </w:r>
      <w:r>
        <w:rPr>
          <w:rFonts w:ascii="Times New Roman" w:hAnsi="Times New Roman"/>
          <w:sz w:val="28"/>
          <w:u w:val="single"/>
        </w:rPr>
        <w:t xml:space="preserve">математике </w:t>
      </w:r>
    </w:p>
    <w:p w14:paraId="8D000000"/>
    <w:p w14:paraId="8E000000">
      <w:pPr>
        <w:ind/>
        <w:jc w:val="center"/>
      </w:pPr>
      <w:r>
        <w:tab/>
      </w:r>
      <w:bookmarkStart w:id="1" w:name="_GoBack"/>
      <w:bookmarkEnd w:id="1"/>
    </w:p>
    <w:p w14:paraId="8F000000">
      <w:pPr>
        <w:tabs>
          <w:tab w:leader="none" w:pos="1095" w:val="left"/>
        </w:tabs>
        <w:ind/>
      </w:pPr>
    </w:p>
    <w:sectPr>
      <w:headerReference r:id="rId1" w:type="default"/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p w14:paraId="01000000">
    <w:pPr>
      <w:ind/>
      <w:jc w:val="center"/>
      <w:rPr>
        <w:rFonts w:ascii="Times New Roman" w:hAnsi="Times New Roman"/>
        <w:u w:val="single"/>
      </w:rPr>
    </w:pPr>
    <w:r>
      <w:rPr>
        <w:rFonts w:ascii="Times New Roman" w:hAnsi="Times New Roman"/>
      </w:rPr>
      <w:t xml:space="preserve">Протокол олимпиады по </w:t>
    </w:r>
    <w:r>
      <w:rPr>
        <w:rFonts w:ascii="Times New Roman" w:hAnsi="Times New Roman"/>
        <w:u w:val="single"/>
      </w:rPr>
      <w:t>математике</w:t>
    </w:r>
  </w:p>
</w:hdr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heading 3"/>
    <w:link w:val="Style_8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8_ch" w:type="character">
    <w:name w:val="heading 3"/>
    <w:link w:val="Style_8"/>
    <w:rPr>
      <w:rFonts w:ascii="XO Thames" w:hAnsi="XO Thames"/>
      <w:b w:val="1"/>
      <w:i w:val="1"/>
      <w:color w:val="000000"/>
    </w:rPr>
  </w:style>
  <w:style w:styleId="Style_9" w:type="paragraph">
    <w:name w:val="toc 3"/>
    <w:link w:val="Style_9_ch"/>
    <w:uiPriority w:val="39"/>
    <w:pPr>
      <w:ind w:firstLine="0" w:left="400"/>
    </w:pPr>
  </w:style>
  <w:style w:styleId="Style_9_ch" w:type="character">
    <w:name w:val="toc 3"/>
    <w:link w:val="Style_9"/>
  </w:style>
  <w:style w:styleId="Style_10" w:type="paragraph">
    <w:name w:val="heading 5"/>
    <w:link w:val="Style_10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0_ch" w:type="character">
    <w:name w:val="heading 5"/>
    <w:link w:val="Style_10"/>
    <w:rPr>
      <w:rFonts w:ascii="XO Thames" w:hAnsi="XO Thames"/>
      <w:b w:val="1"/>
      <w:color w:val="000000"/>
      <w:sz w:val="22"/>
    </w:rPr>
  </w:style>
  <w:style w:styleId="Style_11" w:type="paragraph">
    <w:name w:val="heading 1"/>
    <w:link w:val="Style_11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/>
      <w:jc w:val="left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link w:val="Style_14_ch"/>
    <w:uiPriority w:val="39"/>
    <w:pPr>
      <w:ind w:firstLine="0" w:left="0"/>
    </w:pPr>
    <w:rPr>
      <w:rFonts w:ascii="XO Thames" w:hAnsi="XO Thames"/>
      <w:b w:val="1"/>
    </w:rPr>
  </w:style>
  <w:style w:styleId="Style_14_ch" w:type="character">
    <w:name w:val="toc 1"/>
    <w:link w:val="Style_14"/>
    <w:rPr>
      <w:rFonts w:ascii="XO Thames" w:hAnsi="XO Thames"/>
      <w:b w:val="1"/>
    </w:rPr>
  </w:style>
  <w:style w:styleId="Style_15" w:type="paragraph">
    <w:name w:val="Header and Footer"/>
    <w:link w:val="Style_15_ch"/>
    <w:pPr>
      <w:spacing w:line="360" w:lineRule="auto"/>
      <w:ind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link w:val="Style_16_ch"/>
    <w:uiPriority w:val="39"/>
    <w:pPr>
      <w:ind w:firstLine="0" w:left="1600"/>
    </w:pPr>
  </w:style>
  <w:style w:styleId="Style_16_ch" w:type="character">
    <w:name w:val="toc 9"/>
    <w:link w:val="Style_16"/>
  </w:style>
  <w:style w:styleId="Style_17" w:type="paragraph">
    <w:name w:val="toc 8"/>
    <w:link w:val="Style_17_ch"/>
    <w:uiPriority w:val="39"/>
    <w:pPr>
      <w:ind w:firstLine="0" w:left="1400"/>
    </w:pPr>
  </w:style>
  <w:style w:styleId="Style_17_ch" w:type="character">
    <w:name w:val="toc 8"/>
    <w:link w:val="Style_17"/>
  </w:style>
  <w:style w:styleId="Style_18" w:type="paragraph">
    <w:name w:val="toc 5"/>
    <w:link w:val="Style_18_ch"/>
    <w:uiPriority w:val="39"/>
    <w:pPr>
      <w:ind w:firstLine="0" w:left="800"/>
    </w:pPr>
  </w:style>
  <w:style w:styleId="Style_18_ch" w:type="character">
    <w:name w:val="toc 5"/>
    <w:link w:val="Style_18"/>
  </w:style>
  <w:style w:styleId="Style_19" w:type="paragraph">
    <w:name w:val="Subtitle"/>
    <w:link w:val="Style_19_ch"/>
    <w:uiPriority w:val="11"/>
    <w:qFormat/>
    <w:rPr>
      <w:rFonts w:ascii="XO Thames" w:hAnsi="XO Thames"/>
      <w:i w:val="1"/>
      <w:color w:val="616161"/>
      <w:sz w:val="24"/>
    </w:rPr>
  </w:style>
  <w:style w:styleId="Style_19_ch" w:type="character">
    <w:name w:val="Subtitle"/>
    <w:link w:val="Style_19"/>
    <w:rPr>
      <w:rFonts w:ascii="XO Thames" w:hAnsi="XO Thames"/>
      <w:i w:val="1"/>
      <w:color w:val="616161"/>
      <w:sz w:val="24"/>
    </w:rPr>
  </w:style>
  <w:style w:styleId="Style_20" w:type="paragraph">
    <w:name w:val="toc 10"/>
    <w:link w:val="Style_20_ch"/>
    <w:uiPriority w:val="39"/>
    <w:pPr>
      <w:ind w:firstLine="0" w:left="1800"/>
    </w:pPr>
  </w:style>
  <w:style w:styleId="Style_20_ch" w:type="character">
    <w:name w:val="toc 10"/>
    <w:link w:val="Style_20"/>
  </w:style>
  <w:style w:styleId="Style_21" w:type="paragraph">
    <w:name w:val="Title"/>
    <w:link w:val="Style_21_ch"/>
    <w:uiPriority w:val="10"/>
    <w:qFormat/>
    <w:rPr>
      <w:rFonts w:ascii="XO Thames" w:hAnsi="XO Thames"/>
      <w:b w:val="1"/>
      <w:sz w:val="52"/>
    </w:rPr>
  </w:style>
  <w:style w:styleId="Style_21_ch" w:type="character">
    <w:name w:val="Title"/>
    <w:link w:val="Style_21"/>
    <w:rPr>
      <w:rFonts w:ascii="XO Thames" w:hAnsi="XO Thames"/>
      <w:b w:val="1"/>
      <w:sz w:val="52"/>
    </w:rPr>
  </w:style>
  <w:style w:styleId="Style_22" w:type="paragraph">
    <w:name w:val="heading 4"/>
    <w:link w:val="Style_22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2_ch" w:type="character">
    <w:name w:val="heading 4"/>
    <w:link w:val="Style_22"/>
    <w:rPr>
      <w:rFonts w:ascii="XO Thames" w:hAnsi="XO Thames"/>
      <w:b w:val="1"/>
      <w:color w:val="595959"/>
      <w:sz w:val="26"/>
    </w:rPr>
  </w:style>
  <w:style w:styleId="Style_23" w:type="paragraph">
    <w:name w:val="heading 2"/>
    <w:link w:val="Style_23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3_ch" w:type="character">
    <w:name w:val="heading 2"/>
    <w:link w:val="Style_23"/>
    <w:rPr>
      <w:rFonts w:ascii="XO Thames" w:hAnsi="XO Thames"/>
      <w:b w:val="1"/>
      <w:color w:val="00A0FF"/>
      <w:sz w:val="26"/>
    </w:rPr>
  </w:style>
  <w:style w:styleId="Style_1" w:type="table">
    <w:name w:val="Table Grid"/>
    <w:basedOn w:val="Style_24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